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Style w:val="Strong"/>
          <w:rFonts w:ascii="Helvetica" w:hAnsi="Helvetica" w:cs="Helvetica"/>
          <w:color w:val="16192B"/>
          <w:sz w:val="23"/>
          <w:szCs w:val="23"/>
        </w:rPr>
        <w:t>Diageo and Mey Icki: Turkish Delight or Turkish Hangover?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We don't want a generation of Turks who drink day and night.</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September 2013, two years after its $2.1 billion acquisition of Mey Icki Sanayi ve Ticaret AŞ (Mey Icki), the principal spirits company in Turkey specializing in the local beverage, raki,a Diageo, the world's leading premium drinks company, was concerned about new legislation approved by the Turkish parliament prohibiting marketing and restricting the places and times at which alcoholic beverages could be sold.2</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Diageo's Mey Icki investment in 2011 was the company's biggest acquisition in more than a decade; the $2 billion-plus purchase price, financed by cash and debt, represented about 14% of Diageo's 2011 revenue.3 Market and company dynamics seemed to support the 9.9 times EBITDAb price tag: Turkey, with its favorable demographics and GDP growth expectations, appeared to be a promising market, and Mey Icki, with its market-leading brands, successful track record, and extensive distribution platform, seemed to be the ideal candidate.4</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Prior to the announcement of the deal, the Financial Times quoted Melissa Earlam, a European beverages analyst at the financial services firm UBS, who was questioning whether Turkey was sufficiently attractive for such a large investment. Earlam is quoted in the Financial Times as having characterized Mey Icki as "a low-value local business that promises high growth but lower margins and limited export opportunities."5 The article continued, claiming that, "Like others, she [Earlam] would rather see Diageo putting money into India—a proposition Diageo itself would like, but is more circumspect on opportunities."6</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 Raki is a traditional anise-flavored liqueur consumed in Turkey for over 300 years. It is traditionally produced by twice distilling grape pomace and flavoring it with anise. The powerful drink turns a milky white when mixed with water, as it is commonly served, and became known as lion's milk or the milk of the brave.</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b EBITDA: earnings before interest, tax, depreciation, and amortization.</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717-005 Diageo and Mey Icki: Turkish Delight or Turkish Hangover?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2</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2011, shortly after the acquisition, Diageo CEO Paul Walsh announced high hopes for Mey Icki's sales and distribution platforms in Turkey, expecting they would "transform his company's presence and market share in one of the most exciting high growth markets in the world."7 Because Mey Icki's operating margins were high, the acquisition was expected to increase Diageo's global margins.8 With a large young population, a vibrant emerging middle class, and growing urbanization, Turkey and its increasingly brand-conscious consumers presented an untapped growth opportunity for Diageo's premium brands.9 Overall, Diageo forecasted sales growth in the low double digits in Turkey,10 whereas it was seeing only average growth in the low single digits in Europe and in the U.S.11 Diageo had had its eye on Mey Icki, whose numerous and variously-priced popular raki and vodka brands positioned it well to serve customers' preferences locally.12</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Diageo's acquisition of Mey Icki happened against a backdrop of changing taxation and alcohol regulations. Between 2002 and 2009, the Turkish government had approved consecutive tax increases and regulations aimed at restricting alcohol consumption, which thus had an impact on the alcoholic beverages sector. The changes were not prompted by a problem of excessive alcohol usage in Turkey; in fact, surveys indicated that Turkish population's overall consumption of alcoholic beverages was the lowest among the 34 members of the OECDc.13 However, in an effort to harmonize its ongoing accession </w:t>
      </w:r>
      <w:r>
        <w:rPr>
          <w:rFonts w:ascii="Helvetica" w:hAnsi="Helvetica" w:cs="Helvetica"/>
          <w:color w:val="16192B"/>
          <w:sz w:val="23"/>
          <w:szCs w:val="23"/>
        </w:rPr>
        <w:lastRenderedPageBreak/>
        <w:t>negotiations to the European Union (EU), the Turkish government was determined to align Turkey's alcohol regulations with those of countries in the EU.14</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2011, the Justice and Development Party (AKP) succeed in convincing the legislature to pass new regulations that restricted alcohol consumption in public spaces. Much like many other public figures, Musa Cam, a member of parliament from the opposition party, labeled the restrictions as a government encroachment on personal freedom, describing them as "an attempt to redesign the society according to their [AKP] beliefs and lifestyle."15 On the other hand, Erdogan promoted the new regulations as a part of the Westernization process, adding: "We haven't outlawed anything. . . . If you are going to drink alcohol, then drink at home."16</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Two years after Diageo's investment in Turkey, the 2013 legal restrictions included restrictions on the hours of alcohol sales and a total ban on advertising. Having caught Diageo executives by surprise, these cast a shadow on Diageo's return-on-investment projections for the Mey Icki deal. Given the conservative political climate, it seemed increasingly unlikely that the London-based company would be able to use its newly-acquired Turkish platform to push its other spirits into the country's 50,000 liquor stores. Stressing its role as "significant investors in Turkey," the beverage giant expressed its regret at not being consulted before the regulation was passed, calling instead for a "collaborative approach" to reduce alcohol abuse.17</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Perhaps only a coincidence, but ten days after the law was passed in 2013, Diageo's share prices had fallen by about 10% on the London Stock Exchange. In 2013, in the wake of the regulatory restrictions, the prospects of Diageo's high-stakes wager on Turkey appeared to be dimming. Diageo executives felt that, as a party whose interests would be severely affected by the regulatory changes, it had been kept in the dark regarding the government's decision.18 Given the country's uncertain regulatory track record, should the Diageo management have been more prudent before diving headfirst into Turkey? Or was there still a way for it to cash in on the country's favorable demographics and promising disposable income growth? After all, emerging market investors still cited Turkey as one of their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c The OECD (Organization for Economic Cooperation and Development) is an international organization consisting of 34 different countries from around the world committed to working together to share experiences and seek solutions to common economic problems.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Diageo and Mey Icki: Turkish Delight or Turkish Hangover? 717-005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3</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favored destinations for growth and return potential. Ivan Menezes, Diageo's newly appointed CEO, repeatedly found himself seeking answers to these questions.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Turkey Overview: Demographics and Economy</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2011, with a population of over 75 million, Turkey was the world's 17th most populous country and 16th largest economy.19 Turkey also had a young and dynamic populationd and a rising middle class. The population was growing at a rate of 1.2% per year, and nearly 99% of Turks were Muslim.20 Thanks to its robust banking system, Turkey was also the only OECD country to have survived the 2008 financial crisis without needing public-sector support for its banking industry.21 By 2011, with solid growth rates, single-digit inflation, and reduced unemployment, the Turkish economy was in a healthy state and had finally become a destination for foreign direct investment (FDI) after suffering many years from volatility and related troubles. (See Exhibit 1 for Turkey's income and demographics projections.)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The road to stability had not been easy. Throughout the 1990s, Turkey had struggled with high inflation (the average inflation rate in the 1990-2000 period was 75%),22 high deficit spending, a weak banking system, and political instability. After a severe economic crisis in </w:t>
      </w:r>
      <w:r>
        <w:rPr>
          <w:rFonts w:ascii="Helvetica" w:hAnsi="Helvetica" w:cs="Helvetica"/>
          <w:color w:val="16192B"/>
          <w:sz w:val="23"/>
          <w:szCs w:val="23"/>
        </w:rPr>
        <w:lastRenderedPageBreak/>
        <w:t>2001, with help from the International Monetary Fund (IMF) and the World Bank, Turkey adopted financial and fiscal reforms that would reduce inflation, restructure the banking sector, reform the public sector, and undertake privatization, thereby stabilizing its economy.23</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Turkey's political climate also had suffered from considerable volatility: since the 1980s, dozens of political parties had formed, merged, and disbanded, resulting in a number of dysfunctional coalition governments. Political stability was finally established in 2002 with the electione of Erdogan's AKP, a capitalist-minded party describing its members as "conservative democrats with embracing values."24</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Once in power, the AKP government initiated a series of reforms to achieve fiscal discipline, improve education, modernize commercial law, and lower corporate taxes. These reforms strengthened the country's economic fundamentals and fueled growth: on average, the GDP increased more than 6% annually until 2008, and 9% in 2010-2011. (See Exhibit 2 for GDP and components.) This positive trend was projected to continue, with the OECD predicting Turkey would be the organization's fastest-growing economy between 2011 and 2017, at an expected annual average growth rate of 6.7%.25 These growth rates put Turkey on the radar for FDI, and the FDI increased from $1.1 billion to $16.0 billion during this time. (See Exhibit 3 for Turkey's balance of payments.) From 2004 onwards, coupled with increased access to loans, the country's young population and emerging middle class spurred consumer spending, which, in turn, drove economic growth.</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While Turkey's economic indicators were gradually converging with those of the EU, lobbying efforts to become an official EU member continued. Turkey had a long history with the EU. It had first applied for formal membership in the European Economic Community in 1987. During the 1990s, Turkey proceeded toward closer integration with the European Union, agreeing to a customs union in 1995. In 2005, the country received the European Commission's recommendation to begin accession</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 In 2013, 60% of Turkish citizens were under the age of 35 and the median age was 30, versus the median age of 42.2 in the EU-28. Turkey, CIA World Factbook, https://www.cia.gov/library/publications/the-world-factbook/geos/tu.html, accessed August 2015.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e In the 2002 general elections, AKP won 34% of the votes.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717-005 Diageo and Mey Icki: Turkish Delight or Turkish Hangover?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4</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negotiations, contingent upon adopting a number of precautionary measures.26 Negotiations had been ongoing ever since, as the Turkish government strove to comply with EU laws and standards.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By 2011, Turkey had a promising growth economy and was expecting an upgrade to their investment rating. As Turkey's economy flourished under the new party, Erdogan's popularity and power increased; he was elected prime minister three consecutive times and gained increasing power among his supporters. (See Exhibit 4 for AKP's election results.)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Turkish Alcoholic Beverages Market</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Know Your Customer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Despite Turkey's large and young population, the alcoholic beverages sector in Turkey was relatively underdeveloped.27 The size of the population that consumed spirits was estimated to be approximately 16 million.28 According to a 2012 OECD report, among 34 OECD members, at three liters per person per year, Turkey was the second lowest alcohol-consuming country after Indonesia, reaching just one third of the OECD average of 9.1 liters and half of the global average of 6.2 liters.29 Given the relative inconsistency and poor quality of historic market and consumer information in the country, it was not easy to </w:t>
      </w:r>
      <w:r>
        <w:rPr>
          <w:rFonts w:ascii="Helvetica" w:hAnsi="Helvetica" w:cs="Helvetica"/>
          <w:color w:val="16192B"/>
          <w:sz w:val="23"/>
          <w:szCs w:val="23"/>
        </w:rPr>
        <w:lastRenderedPageBreak/>
        <w:t>pinpoint the reasons for the relatively low consumption. Nonetheless, Turkey's complex identity as a nation of secular, conservative, and religious groups seemed to create a soft spot for the growth of the alcoholic beverages market, especially among urban, middle- to upper-class populations.30 Alcohol sales in rural areas, where education levels and on-trade penetration were lower and organized retail was weaker, were less than those in larger cities.31 (See Exhibit 5 for Turkish alcohol market growth.)</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With promising economic and demographic indicators, a growing tourism industry, and the march towards Westernization, consumption of alcoholic beverages in Turkey was poised to increase.32 Between 2000 and 2012, sales of alcoholic drinks more than doubled, rising from 614 million liters to 1.127 billion liters,33 and between 2006 and 2010, Turkey's spirits market grew on average four percent every year.34 Most alcohol was consumed in tourist resorts and large cities, where the concentration of young people was high and the influence of Western culture was strong.35 Beer was the largest single category consumed, while raki dominated the spirits category.36</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Restaurants and alcoholic beverage producers expected this increase to continue, as a growing working population would lead to increased disposable income levels, which, would in turn mean bigger budgets for socializing and consuming alcohol. Moreover, despite a legal alcohol purchasing and drinking age of 18, many young people began drinking at an earlier age because of a relaxed approach to age identification controls throughout the country.37 Hence, a large influx of new consumers was expected to enter the alcoholic beverages market. In addition, with the number of tourists reaching 32 million in 2012, an increase of approximately 150% over the previous 10 years, there would be even greater potential for growth in the industry as tourists not only consumed international brands but also appreciated local tastes.38</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Popular Favorites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Local players led the alcoholic beverage sales in Turkey. In terms of volume sold, Efes Pilsen, the principal Turkish brewery, had a leading position due to its long history. It had a good distribution network, a strong brand name, and dominance in the domestic beer market.39 With regard to total alcoholic drink sales, Turk Tuborg, Turkey's first private beer brand, came second, and Mey Icki was third.</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Diageo and Mey Icki: Turkish Delight or Turkish Hangover? 717-005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With a 70% share of the spirits category,40 Mey Icki was the leader in spirits sales, due in large part to its specialization in raki (80% of the market) and its extensive distribution network.41 (See Exhibit 6 for Mey Icki sales breakdown by product.) The top four alcoholic beverages produced in Turkey were raki, beer, wine, and vodka.42 The top three most-favored spirits were raki (accounting for 65.5% of spirit sales in 2010), vodka (21.6%) and whisky (5.9%).43 (See Exhibit 7 for Turkish alcohol market by value.)</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BeerBecause of its low price, beer was the beverage of choice among Turkey's young population,44 making it the market leader in terms of volume, with 928 million liters sold in 2012.45 Efes Pilsen, with a 71% market share in Turkey, was the leader in the beer market.46</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WineFrom 2004 to 2011, demand for wine increased. Although Turkey was a leading grape-producing country, historically, only a fraction of the grape harvest had been used to produce wine due to limited demand. In recent years, wine producers had modernized their facilities and expanded grape production in response to increased demand. As a result, Turkish wines had improved in quality, accruing awards in international competitions that boosted brand awareness among Turkish consumers.47 Between 2008 and 2012, the demand for wine climbed from 38 to 60 million liters.48</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lastRenderedPageBreak/>
        <w:t>SpiritsAccording to a World Health Organization report, in 2005, 35% of the recorded adult consumption of alcoholic drinks in Turkey was spirits.49 Raki, with a 65% share in this category, had traditionally been the preferred choice.50 Starting in 2010, vodka was favored by the younger legal drinking age demographic and by women; it became the fastest-growing category in the market, experiencing consistent double-digit growth.51 Following this growth, in 2010, vodka accounted for 21.6% of the consumption in the spirits category. Mey Icki was the market leader in both the raki and vodka categories.52 There was also growing demand for whisky, which exhibited CAGRf of 5.4% between 2006 and 2010.53</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Among spirits, raki was the unofficial national alcoholic drink, commonly consumed alongside meze, a selection of hot and cold appetizers, whereas most other spirits were consumed either before or after food. Mustafa Kemal Ataturk, the founder and first president of the Republic of Turkey, was very fond of this spirit, and his late-night raki table sessions were his favorite forum for debating issues with his closest friends and advisers. A large number of consumers—as many as 10 million—traditionally favored raki.54 Particularly in rural areas, raki consumption was a way to maintain ancient Ottoman traditions.55 Yeni Raki, Mey Icki's leading brand, alone possessed a roughly 50% share in the raki market, mainly due to its history of monopolistic control,56 making the brand name synonymous with the spirit itself. Up until 2004, when the alcoholic beverages market opened up to competition, there were few other brands of raki on the market. Following the privatization of the sector in 2004, new companies and new raki brands entered the market. Produced by the private company Elda,57 Efe Raki was the first brand to emerge in 2004.58 Other brands included Burgaz, Cilingir, Mercan, Fasil, Ata, and Anadolu.59 (See Exhibit 8 for the raki market by brand and Exhibit 9 for the Turkish raki market growth.)</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Distribution Channels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Modern retailers such as convenience stores and discounters were the leading distribution channels for alcoholic beverages in Turkey, followed by small independent food, drink, and tobacco shops, and supermarkets.60 Larger supermarkets and hypermarkets were increasingly popular due to their expansion throughout Turkey and the convenience of one-stop shopping. Also, compared to</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f CAGR stands for compound annual growth rate.</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717-005 Diageo and Mey Icki: Turkish Delight or Turkish Hangover?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6</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independent shops, supermarkets tended to offer lower unit prices, more shelf space, and a greater product range. Thanks to these retail channels, imported vodka, rum, whisky, wine, and premium lager had become more widely available.61 The off-trade market (sales to food retailers such as supermarkets) comprised about 56.5% of the volume sold.</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on-trade market included hotels, bars, pubs, clubs, and restaurants and accounted for 43.5% of the alcohol volume sold in Turkey, but only 28.2% of spirit sales were made through this channel. Among the on-trade businesses, bars were the most popular venue for the consumption of alcoholic drinks by Turkish consumers. The type of liquor license granted by the authorities determined the closing time of these establishments, and they were allowed to sell alcohol until their official closing time. For instance, bars could operate and sell alcohol until 4:00 a.m.62</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Import and Export of Alcoholic Beverages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In 2012, Turkey imported close to $100 million worth of alcoholic beverages, corresponding to approximately 14 million liters. Among the imported spirits, whisky was number one, with a total volume of 4.5 million liters, half of all alcohol imports. Vodka, increasingly popular among young people thanks to wide availability and attractive marketing, was next, with </w:t>
      </w:r>
      <w:r>
        <w:rPr>
          <w:rFonts w:ascii="Helvetica" w:hAnsi="Helvetica" w:cs="Helvetica"/>
          <w:color w:val="16192B"/>
          <w:sz w:val="23"/>
          <w:szCs w:val="23"/>
        </w:rPr>
        <w:lastRenderedPageBreak/>
        <w:t>imports totaling 3 million liters with a value of $17 million. Turkey also imported almost all of its sparkling wine, as there was little domestic production in this category.63</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As one of the leading alcohol importers to Turkey, Diageo was active in the Turkish market with its most iconic global brands, including J&amp;B (Scotch whisky), Johnnie Walker (whisky) and Smirnoff (vodka). Diageo's main global competitors, Pernod Ricard, Bacardi, Beam, and Brown Forman, were also in the Turkish market with their premium brands such as Jack Daniel's, Absolut Ruby Red, and Finlandia vodka. (See Exhibit 10 for global companies' share of alcoholic drinks in Turkey.)</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Turkey exported a total of 56 million liters of alcoholic beverages in 2012, predominantly beer: $71.5 million worth of beer was exported in 2012, followed by $28.3 million worth of raki and $9.3 million worth of wine.64 The Turkish diaspora, an estimated five million people worldwide, constituted a large segment of the export market for raki.65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Trends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Similar to developed markets, a trend towards more sophisticated flavors and premium drinks among Turkey's young urban professionals was luring this key clientele away from raki.66 As a result, raki, perceived as old-fashioned, had started to lose its allure among young people.67 Furthermore, because raki was traditionally enjoyed with food, consumers were opting for Western spirit brands for non-meal occasions.68</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Consequently, differentiation became an increasingly important factor for raki brands in their battle against imported spirits. To widen their raki clientele, companies, led by Mey Icki, introduced new brands, each boasting its own distinct composition and production methods, even though the overall taste and quality of the drinks remained similar.69 A similar premiumization and differentiation trend had taken place in the beer and liquor categories, with new flavors and varieties introduced to the market.70</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EU Harmonization Process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LegislationAfter coming to power in 2002, the AKP government implemented a series of taxes and regulations on alcohol consumption, as the existing Turkish regulation on alcohol consumption</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Diageo and Mey Icki: Turkish Delight or Turkish Hangover? 717-005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7</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and sales, among other issues, was not fully in line with that of most EU countries. Concurrently, throughout the previous decade, the AKP government prohibited mainstream advertising of both alcohol and tobacco.</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These efforts gained further momentum when the World Health Assembly called on member states to "develop, implement and evaluate effective strategies and programs for reducing the negative health and social consequences of harmful use of alcohol" in 2005.71 Responding to this call to action, almost all countries tightened their restrictions on alcohol sales and consumption, and introduced prevention and education initiatives to instill public awareness.72</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2011, the government barredg alcohol brands from sponsoring public events ranging from sports competitions to cultural festivals.73 However, the legislation did not restrict marketing through on-trade channels; companies were allowed to use flyers, emblems, and logos in these channels.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TaxationAlthough the complexity of calculation made it difficult to compare the taxation of alcoholic beverages across countries, taxation was a consistent feature of European regulatory policies.74 Though the percentage of value-added tax (VAT) varied, all countries had an excise on alcoholic drinks.75 In 2002, Turkey revamped its tax policies in line with EU rules and adopted a special consumption tax (SCT) on tobacco, fuel, and luxury consumer goods such as appliances and cars. While the SCT made it possible to abolish </w:t>
      </w:r>
      <w:r>
        <w:rPr>
          <w:rFonts w:ascii="Helvetica" w:hAnsi="Helvetica" w:cs="Helvetica"/>
          <w:color w:val="16192B"/>
          <w:sz w:val="23"/>
          <w:szCs w:val="23"/>
        </w:rPr>
        <w:lastRenderedPageBreak/>
        <w:t>16 different taxes and thereby streamline the taxation of most goods, it also added an additional cost layer on alcoholic beverages.76 The average SCT on alcohol was set at 48% of the cost of the beverage in 2002, gradually rising to 58% in 2005, and 63% in 2009. Prior to 2002, alcohol consumers had to pay only an 18% VAT, whereas after 2002, the VAT was levied on top of the SCT.77</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These tax hikes threatened the margins of alcoholic beverage companies, the result of which was an increase in the unit price on all their products. Between 2004 and 2013, raki prices skyrocketed by 272%, beer by 218%, and wine by 163%.78 In 2010, when the monthly net minimum wage in Turkey was $365, a bottle of raki cost 15% of a month's earnings for the estimated four million people who worked at the minimum wage.79</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Since taxes were based on alcohol content, beer and wine were subject to lower tax rates than hard-liquor spirits such as whisky, tequila, and vodka.h Given that the new taxes narrowed the price gap between raki and other spirits, vodka and whisky became relatively more affordable and attractive to the price-sensitive Turkish consumers. Capitalizing on the shift, leading vodka and whisky companies began diversifying their product scales and launching new products in an effort to capture these potential customers. Faced with this competition, producers of anise-flavored drinks appealed to Turkey's Ministry of Finance to declare raki as a national drink so as to gain a lower tax rate. Their attempts failed.80</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heavy taxation made most alcoholic drinks very expensive in the Turkish market, compared to other European countries.81 (See Exhibit 11 for taxation comparison.) Import tariffs almost doubled the price of imported alcoholic beverages: wine imports from the U.S. and the EU were subject to a 70% and 50% import duty, respectively.82 Soaring costs gave rise to an illicit market for alcoholic drinks. As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g In many European countries as well, sponsorship of sportspeople and sporting events is either legally banned (in seven EU countries) or restricted, In the U.S., such sponsorships were less restricted. Alcohol policy in the countries of Europe, http://ec.europa.eu/health-eu/doc/alcoholineu_chap9_en.pdf, accessed August 2015.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h This was also the case in Europe in general and in the U.S.: spirits were taxed higher than beer and wine, where several EU countries had no tax on wine at all. European Commission Public Health website, http://ec.europa.eu/health-eu/doc/alcoholineu_chap9_en.pdf and https://www.cbo.gov/budget-options/2013/44854, accessed July 2015.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717-005 Diageo and Mey Icki: Turkish Delight or Turkish Hangover?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8</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 result, around 2005, in addition to the influx of smuggled beverages, homemade counterfeit raki production flourished.83 These counterfeit products stole some market share from legitimate players, as affordability became the central issue. In addition, established alcoholic beverage companies had to take on the additional challenge of educating consumers about counterfeit products and lobbied for more rigorous inspection and confiscation of illegal products.84</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Mey Icki: The Transformation of a State-Owned Company</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Privatization</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2002, as part of its standby credit package, the IMF had set initial privatization targets for Turkey. For the first few years, privatization proceeded slowly, as the Turkish government did not receive high enough bids for its assets. After the FDI legislation in 2003, foreign interest increased, state assets were privatized in 2005 and 2006 (with the vast majority of investment coming from European countries), placing Turkey in the top 10 recipients of FDI among developing countries. (See Exhibit 12 for highlights of the legislation.)</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lastRenderedPageBreak/>
        <w:t>As part of its privatization efforts, the government included TEKEL, the national alcoholic beverage and tobacco manufacturing and distribution company, as one of the companies to be privatized in 2003. The company's tobacco and alcohol arms would be sold separately.85 TEKEL, which means monopoly in Turkish, was founded in 1932 and, although other alcohol producers entered the scene over time, it remained in control of the production and distribution of alcohol and tobacco products in Turkey.86 While the initial bids received for the tobacco arm were deemed too low,i the alcohol arm was successfully sold in November 2003 in Turkey's first televised public auction. At the time of the privatization, TEKEL was the sole manufacturer of raki, which it had produced under the brand Yeni Raki since 1944.</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Outbidding the two other Turkish contestants,j the consortium of four domestic firms, Nurol-Limak-Ozaltin-Tutsab, emerged victorious with an offer of $292 million enterprise value for 100% of the alcohol production and distribution arm of TEKEL.87 This valuation roughly corresponded to a value of 12.7 times EBITDA at the time.88 Apart from Tutsab, a local distributor of TEKEL products, the other three firms of the winning consortium were mainly in the construction and energy industries. After taking over TEKEL's alcohol arm in February 2004, the consortium rebranded it as Mey Icki, appointing Galip Yorgancioglu, a former Diageo and Coca-Cola Company executive, as CEO in April 2004.89</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Consortium Ownership</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Given that TEKEL had a monopoly on the alcohol industry in Turkey in its time, the acquisition automatically made Mey Icki the leading producer of spirits in the country, with an 80% market share of the raki, vodka, and gin markets.90 When the consortium took charge in 2004, Mey Icki had 17 factories and four small operation facilities for the manufacturing of spirits; operating with 1,700 employees,91 these facilities had a total annual production capacity of 70 million liters.92 The wide variety of products put Mey Icki among the few companies in the world with such a broad</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 The privatization of the tobacco business was finalized only in February 2008, with the sale to British American Tobacco for $1.72 billion.</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j Apart from the Nurol-Limak-Ozaltin-Tutsab consortium, Haci Omer Sabanci Holding A.S. and Tahincioglu Holding A.S., both prominent Turkish family companies, submitted tenders.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Diageo and Mey Icki: Turkish Delight or Turkish Hangover? 717-005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9</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manufacturing capability93. Emphasizing this versatility, Yorgancioglu declared that under private management, the company would maintain product quality and variety while also rejuvenating its existing brands, focusing on innovation and creating new global brands.94</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After only two years, Mey Icki achieved these goals. By the end of 2005, the company had introduced 13 new brands and relaunched eight others with all-new formulation and packaging.95 In 2006, Mey Icki had 130 million liters of production capacity and over 100 products across nine different categories in its portfolio.96 After its privatization, Mey Icki acquired two vineyards for wine production, doubled exports to 3.5 million liters from the pre-privatization level of 1.7 million, and launched the new wine brand Kayra in 2005.97 The company remained the market leader in raki, gin, and vodka and retained its position as the sole manufacturer of liqueur.98</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Next, Mey Icki set out to rejuvenate raki's image. It introduced new brands via different techniques such as using different grapes (fresh versus dry) and increasing the aging period in barrels, and marketed these through a variety of campaigns. Some were advertised as aperitifs, while others were specifically targeted at women or younger crowds. By 2006, Mey Icki was producing eight different raki brands.99 The company applied similar rebranding techniques to its vodka, a category that experienced volume growth of </w:t>
      </w:r>
      <w:r>
        <w:rPr>
          <w:rFonts w:ascii="Helvetica" w:hAnsi="Helvetica" w:cs="Helvetica"/>
          <w:color w:val="16192B"/>
          <w:sz w:val="23"/>
          <w:szCs w:val="23"/>
        </w:rPr>
        <w:lastRenderedPageBreak/>
        <w:t>approximately 10% per annum,100 popularizing its market-leading brand Binboa. During this time, the management also strived to create a refined image for its wines.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On the organizational side, Yorgancioglu began a fast restructuring process, establishing finance, sales, marketing, information technology (IT) and human resources departments where there had previously been none.101 Mey Icki had a comprehensive nationwide sales and distribution network, with a strong sales force of over 650 people, roughly 100 distributors, and weekly access to 80% of Turkey's retail outlets.102 This network made Mey Icki the preferred partner for both on- and off-trade customers.103</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Starting in 2005, the company invested in a central and scalable IT infrastructure to integrate and automatize its systems.104 The new IT system connected geographically dispersed distributors with Mey Icki's sales force and made past data available, enabling the sales team to compare current data with historical figures and make decisions accordingly. Mey Icki also invested in customer relationship management and enterprise resource planning databases.105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modernization and restructuring of various departments within the company, as well as innovative developments on the production side, increased Mey Icki's value and made the recently privatized company an attractive asset for new investors.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Private Equity Ownership</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Texas Pacific Group (TPG), a world-renowned private equity (PE) firm, had long had an eye to investing in Turkey, one of the fastest-growing emerging market economies. In 2006, when Turkey's PE market was still in its infancy, Mey Icki offered TPG an opportunity to tap into Turkey's growth. After negotiations with the consortium partners, a deal was announced in April 2006 and approved in June by both the Turkish Tobacco and Alcohol Board and the Competition Board. With a price tag of $900 million enterprise value for 100% of the company, corresponding to eight times EBITDA,106 this was the largest PE deal to date in Turkey and the first sizable leveraged buyout by a foreign firm.107 Presenting the transaction as a strategic partnership, TPG retained the four consortium partners as equal shareholders—together they owned 10%108 —and left the Mey Icki management team in place, with Yorgancioglu still at the helm. One year after the transaction, TPG bought out its minority partners and replaced them with Actera, the largest local PE firm with dedicated funds for Turkey, with the same terms and valuation as the deal one year before.109</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717-005 Diageo and Mey Icki: Turkish Delight or Turkish Hangover?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10</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With a $900 million bid, TPG had agreed to pay three times as much as the winning private tender bid of only two years prior. The main pillars of the TPG investment argument were at two levels: macro and company-specific. Turkey's solid growth prospects made it an attractive market, and Mey Icki had a strong market positioning, with many opportunities to improve its operations from its previous structure as a state-owned monopoly of the past. Moreover, its extensive nationwide liquor distribution network was a key asset.</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The initial years of the TPG-Actera ownership were not easy, given that Mey Icki faced increased competition from their fellow raki producer Burgaz. While Burgaz had only a 7% market share in 2007, it waged a price war against its competitors, cutting its prices to reach a 28% market share in 2009. Burgaz's overly aggressive pricing strategy led to suspicions that its practices were not entirely legal; specifically, Burgaz was thought to be selling contraband raki and evading taxes.110 Furthermore, the Garipoglu family, executives and majority shareholders of Burgaz, had a tarnished business reputation for having mismanaged a bank into bankruptcy, which added to concerns about the legality of Burgaz's activities.111 Zeroing in on this possibility, TPG-Actera strengthened its lobbying efforts and appointed Cuneyt Zapsu, a local politician and businessman, as senior adviser </w:t>
      </w:r>
      <w:r>
        <w:rPr>
          <w:rFonts w:ascii="Helvetica" w:hAnsi="Helvetica" w:cs="Helvetica"/>
          <w:color w:val="16192B"/>
          <w:sz w:val="23"/>
          <w:szCs w:val="23"/>
        </w:rPr>
        <w:lastRenderedPageBreak/>
        <w:t>in 2007.112 In 2009, tax inspections revealed that Burgaz had in fact been evading taxes by using stamps meant for 200 ml bottles on 700 ml products, thus enabling its aggressive pricing strategy.113 Coincidentally, in parallel to the tax inspections into Burgaz, police arrested the 17-year-old son of the Garipoglu family for the gory murder of his girlfriend.k His father, the majority shareholder of Burgaz, and several Burgaz employees were also arrested and charged as accessories to the murder.114 In light of the tax investigation report, Burgaz went bankrupt; its assets were seizedl and later auctioned off by the government-owned Savings Insurance Deposit Fund, which had also been a minority shareholder. With an offer of $62 million, Mey Icki was the primary bidder for Burgaz. While the regulators initially blocked the deal due to antitrust concerns, the sale was finally approved in 2010, with the stipulation that Mey Icki divest certain raki and vodka assets.115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Under the PE ownership, Mey Icki reduced the number of its production facilities from 17 to seven to improve operational efficiency.116 While removing some unpopular products from the product line, the company increased the number of its brands and its production volumes.117 To drive innovation, in 2007, Mey Icki invested in a $2 million research and development and control laboratory in Tekirdag, a city in western Turkey.118</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Mey Icki also invested in packaging. While TEKEL had had only two different bottle styles in which to market all the different spirits it produced, Mey Icki created new bottles for all of its different products. By 2008, Mey Icki was marketing 30 brands in 110 different packaging types in an effort to create separate brand identities for its various spirits. By differentiating its brands, Mey Icki hoped to cover all price points and customer segments.119 (See Exhibit 13 for Mey Icki's product line across the raki category.)</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To increase sales, Mey Icki intensified its international marketing and operations efforts reaching an export volume of four million liters and export value of $25 million in 2010, doubling the figures of 2005.120 Whereas the company was exporting its products to 20 countries in 2004, this number reached 45 in 2008. In 2009, describing Mey Icki's five-year plan, Yorgancıoglu declared, "Mey Icki acts with the vision of becoming a global company and we are aiming to make Yeni Raki an international brand</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k Cem Garipoglu was sentenced to 24 years for the murder of Munevver Karabulut, whose decapitated body had been found in a dumpster inside a guitar case.</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l According to the Savings Insurance Deposit Fund procedures, shareholders' assets were seized as collateral. Because the Garipoglu family did not adhere to the provisions of the agreed payment plan, their seized assets were auctioned off.</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Diageo and Mey Icki: Turkish Delight or Turkish Hangover? 717-005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11</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that will be recognized everywhere in Europe, while also aspiring to compete with global brands in the wine category."121</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After the acquisition, TPG-Actera invested $53 million over five years and set Mey Icki's yearly marketing budget at approximately $34.5 million. During this time, Mey Icki spent considerable resources to educate consumers about counterfeit production, which mainly affected its raki brands. The company was also a big advocate of requiring hologram labels on authentic products to protect its business.122 During the six years under PE ownership, the company paid $3.3 billion in taxes123 to the Turkish government and did not distribute any dividends to shareholders.124 In 2010, four years after the acquisition, Mey Icki, having also consolidated Burgaz Raki, controlled 80% of the raki market and had more than doubled its earnings to over $200 million. Net sales at year-end 2010 were $497 million, with strong cash conversion and an operating profit margin of above 40%.125 Brand strength had been the key to growth: starting with Yeni Raki and Binboa vodka, both market </w:t>
      </w:r>
      <w:r>
        <w:rPr>
          <w:rFonts w:ascii="Helvetica" w:hAnsi="Helvetica" w:cs="Helvetica"/>
          <w:color w:val="16192B"/>
          <w:sz w:val="23"/>
          <w:szCs w:val="23"/>
        </w:rPr>
        <w:lastRenderedPageBreak/>
        <w:t>leaders in their respective categories, Mey Icki had built well-recognized brands in all categories catering to different customer segments.126</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Strategic Player Ownership</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As TPG-Actera was considering exiting the investment after four years, its options in 2010 were somewhat uncertain due to a lack of exit precedents in the Turkish PE market. While public markets were relatively developed, a 100% initial public offering (IPO) had never been attempted (257 out of the 316 companies listed on the Istanbul Stock Exchange had lower than 50% free float),127 and the capacity of institutional investors to absorb such an IPO was uncertain As a result, the PE partners launched a dual-track process, preparing both for an IPO while also looking for potential buyers to effect a direct sale. Although a dual-track process was more expensive and time-consuming to pursue, it gave the partners the opportunity to maximize the chances of a high-value exit. With the Istanbul Stock Exchange breaking records amid renewed optimism about Turkey's economic prospects,128 most analysts predicted the IPO would be the most likely outcome. 129 (See Exhibit 14 for the 2006-2010 Istanbul Stock Exchange performance.)</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For a direct sale possibility, TPG-Actera aimed to attract interest from the world's biggest beverage groups, which could use the company's vast distribution network to expand in emerging markets. While organic growth in the spirits sector was running in the single digits, acquisitions seemed to be the preferred way for companies to give their turnover a big boost,130 and Turkey represented an attractive prospect for companies aiming to expand in the region: its $5.5 billion market for alcoholic beverages had grown by two thirds since 2005.131</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2010, Diageo was selling its products in more than 180 countries and owned six of the world's top 20 spirit brands by retail sales. Rumors circulated that Diageo was in preliminary talks to buy Mey Icki as part of its strategy to enter high-growth emerging markets.132 Diageo had been entering such markets, which now accounted for around one third of its profits, with the goal of tapping into strong domestic brands and the local market's appetite for its global brands such as Johnnie Walker and Smirnoff.133 (See Exhibit 15 for Diageo's material acquisitions since 2011.) Mey Icki seemed to fit this strategy.</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717-005 Diageo and Mey Icki: Turkish Delight or Turkish Hangover?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12</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Diageo already had existing businesses in Turkey. In fact, Diageo was engaged in a six-year customs disputem with the Turkish authorities and halted shipments to the country for six months in 2010. The dispute was settled in November 2010 as the Turkish government announced a proposed restructuring of the country's public receivables law, a move that was expected to pave the way for a settlement of the outstanding tax claim.134 As the owner of Mey Icki, Diageo would be able capture the upside for the company's local business as well as expand Mey Icki's export business through Diageo's international network. The acquisition would also allow Diageo to grow its international portfolio in Turkey. In that regard, Mey Icki's most dominant brand, Yeni Raki, was sold around the price range of Diageo products, so the target consumer would not need to trade up to consume Diageo brands.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In February 2011, TPG announced that it had reached an agreement to sell Mey Icki to Diageo for an enterprise value of $2.1 billion. The purchase was Diageo's biggest since its 2000 acquisition of the Seagram liquor business from Vivendi. With $2.1 billion, the transaction valued Mey Icki at 9.9 times the company's 2010 EBITDA—the average multiple in the wine and spirit industry over the past 10 years had been 12.7 times EBITDA135—and would yield TPG and Actera investors a return about five times their 2006 investment.136 Diageo executives estimated that the acquisition would add 1% to Diageo's earnings per </w:t>
      </w:r>
      <w:r>
        <w:rPr>
          <w:rFonts w:ascii="Helvetica" w:hAnsi="Helvetica" w:cs="Helvetica"/>
          <w:color w:val="16192B"/>
          <w:sz w:val="23"/>
          <w:szCs w:val="23"/>
        </w:rPr>
        <w:lastRenderedPageBreak/>
        <w:t>share in the first year of ownership and would be funded through existing cash resources and debt.137 (See Exhibit 16 for Diageo 2010 and 2011 financials.)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Talking about the economic profitability of the Mey Icki acquisition with a group of analysts in February 2011, Andrew Morgan, president of Diageo Europe, said:</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This business has a very attractive P&amp;L.n Sales growth in the business has been delivered with a percentage marketing spend below 10% of net sales, and we would expect that to continue . . . and there is no need for huge CapEx going forward. (See Exhibit 17 for Mey Icki financial highlights.) Regarding top-line growth, when you take into account the premiumization price increases, this is a business that will grow double-digit top-line from lower levels of volume growth . . . Financially, it is going to be about continued growth of that local portfolio, and over time, more distribution, more discretionary income, and the premiumization trends that we are seeing, will start to help our import portfolio become much more significant.138 (See Exhibit 18 for forecast sales of alcoholic drinks by category.)</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2011, commenting on Diageo's acquisition of Mey Icki, CEO Paul Walsh said, "Turkey is an attractive market for Diageo with strong GDP growth. This investment [also] represents the continuation of our strategy to increase Diageo's presence in those emerging markets, such as China and Vietnam, which have a rapidly growing middle class."139</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Following the acquisition, Diageo consolidated Mey Icki with Diageo Europe and continued the company's operations under Yorgancioglu's existing management team.140 In 2011, preparing to work for the third owner of Mey Icki, Yorgancioglu commented: "Diageo's acquisition endorses the success we have achieved to date and we now have the opportunity to capitalize on the expertise and the opportunities for growth presented by one of the world's leading drinks businesses while benefiting from Turkey's economic strength."141</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m Diageo's dispute with Turkish customs was over the high fines major global spirits companies were facing due to the method used to calculate the importation value of alcoholic beverage products sold in the domestic channel in Turkey. Diageo 2011 Annual Report. http://www.diageo.com/en-sc/newsmedia/Pages/resource.aspx?resourceid=1060, accessed August 2015.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n P&amp;L: Profit and loss statement.</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Diageo and Mey Icki: Turkish Delight or Turkish Hangover? 717-005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13</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At another point in 2011, he said, "We are looking forward to benefiting from Diageo's vast international distribution network, both for opening up to new countries like Russia and for strengthening our distribution in existing locations. Diageo will also enhance our vision of making Yeni Raki a global brand."142 Emphasizing the potential of the Turkish market for Diageo, Aydin Soysal, general manager of Diageo in Turkey, asserted, "...there is increasing disposable income and desire to purchase both local and international spirits brands. Within this consumer segment, there is a growing number of consumers who are keenly attuned to international trends."143</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On this point, Morgan asserted that the premium and super-premium categories in Turkey were still relatively small, at less than 10% of the total volume, but were growing rapidly. He also saw many signs that Turkish customers were increasingly drawn to innovation.144 Morgan further noted that Diageo expected to see a lot of action in its international brands in scotch and vodka, and that these would be the two lead categories in the beginning, with the expectation that other categories would follow.145</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Under TPG's ownership, from 2008 to 2010, Mey Icki had grown net sales at a compounded annual rate of 20% and was estimated to provide a 0.2% increment to </w:t>
      </w:r>
      <w:r>
        <w:rPr>
          <w:rFonts w:ascii="Helvetica" w:hAnsi="Helvetica" w:cs="Helvetica"/>
          <w:color w:val="16192B"/>
          <w:sz w:val="23"/>
          <w:szCs w:val="23"/>
        </w:rPr>
        <w:lastRenderedPageBreak/>
        <w:t>Diageo's organic revenue growth, with earnings before interest and taxes (EBIT) margins of 40%, well above the average Diageo EBIT margins of 29%.146 Consequently, Mey Icki would bring its high-growth, high-margin leading local business to Diageo's portfolio. Given the transformation of Mey Icki under TPG management, Paul Walsh did not expect to find low-hanging fruits, but saw the acquisition mainly as a growth platform: "cost synergies are extremely modest, a couple of million dollars, and no more than that. The opportunity is clearly to continue to grow this business but also to allow the distribution platform to carry the Diageo brands."147</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Jeremy Cunnington, a senior analyst at Euromonitor International, saw the acquisition as "an interesting development that could help Diageo gain better traction in the emerging markets through deepening its penetration of the distribution system."148 Jamie Isenwater of Deutsche Bank commented: "They've sealed Turkey now. It is now going to be only peripheral for anyone else for the next 10 or 15 years. The deal, which values the group at 9.9 times 2010 EBITDA, looks both strategically and financially sound, but regulations are a potential bugbear."149</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Parties seemed to agree that the acquisition would provide considerable strategic opportunities for Diageo. Now Diageo just had to deliver.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 Mistake or an Opportunity?</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May 2013, Paul Walsh, who had been acting as global CEO of Diageo for 12 years, stepped down, to be replaced by Ivan Menezes. Under Walsh's tenure, Diageo had become the world's number one liquor producer, and he was credited with transforming Diageo from a conglomerate with food interests into a tightly focused alcoholic beverages company. In addition to the acquisition of Mey Icki, Walsh's ambitious expansion path between 2010 and 2013 included the acquisition of the Brazilian cachaçao maker Ypioca and China's Shui Jing Fang, which produced baijiu, a traditional fiery spirit. Taking over the CEO position, Menezes was tasked with reinvigorating sales growth and using the company's healthy cash position to expand as spirits markets slowed.150 In this new position, he faced some tough challenges, such as maintaining revenues in mature markets and competing with the growth of craft spirits. Government anti-alcohol regulations were also among the challenges faced by</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o Cachaça is a distilled spirit made from sugar cane juice. It was the most popular distilled alcoholic beverage in Brazil.</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717-005 Diageo and Mey Icki: Turkish Delight or Turkish Hangover?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14</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international spirits companies.151 In Turkey, though taxation and regulations had created more restrictions during the AKP rule, alcohol consumption and expenditures still seemed to show an upward trend, indicating a saturation of price elasticity after a certain point. (See Exhibit 19 for alcohol consumption during AKP rule.) Also, between 2011 and 2013, the Turkish Lira continued its downward trend against the U.S. Dollar. (See Exhibit 20 for Turkish Lira against the U.S. Dollar.)</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September 2013, shortly after Menezes took over at Diageo, the Turkish parliament passed new legislation. It banned the advertising of alcohol and strictly prohibited its retail sales between 10 p.m. and 6 a.m.152 (See Exhibit 21 for a timeline of regulations.) Similar time restrictions existed in other markets, but the regulatory change in Turkey came as a surprise to Diageo because company representatives had held talks with government officials during the transaction process, yet there had never been any mention of any restrictions.153</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 xml:space="preserve">Furthermore, the 2013 legislation forbade new alcohol licenses for establishments within 100 metersp of places of worship or education.154 In addition, the Turkish legislature </w:t>
      </w:r>
      <w:r>
        <w:rPr>
          <w:rFonts w:ascii="Helvetica" w:hAnsi="Helvetica" w:cs="Helvetica"/>
          <w:color w:val="16192B"/>
          <w:sz w:val="23"/>
          <w:szCs w:val="23"/>
        </w:rPr>
        <w:lastRenderedPageBreak/>
        <w:t>introduced measures to prohibit alcoholic drink sales through forecourt retailers such as convenience stores and banned bottles from shop window displays.155 Television, radio, newspaper, magazine, and Internet ads for alcoholic beverages were also prohibited, and Internet sales of alcohol were banned. As a result, the on-trade channels remained the only viable channels for alcoholic beverage companies to advertise their products.156 All bottles were required to display images regarding the harmful effects of alcohol, and images of alcoholic beverages on TV had to be blurred.157 (See Exhibit 22 for comparison of global alcohol policies.)</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2013, Menezes was taking over a company that had established, recognized brand names with dominant market shares. Mey Icki had also succeeded in its marketing strategies to appeal to a more premium segment with its new raki, vodka, and wine brands. Diageo's targeted consumers for this segment had a higher disposable income. The constraints brought about by the new restrictions on marketing and advertising could act as barriers to entry for new competition: it would be increasingly difficult for a new major player to enter the market, since it would have limited avenues for promoting itself. Nonetheless, the new regulations seemed to shake up a number of Diageo's business model assumptions about the hefty price tag.</w:t>
      </w:r>
    </w:p>
    <w:p w:rsidR="004557A3" w:rsidRDefault="004557A3" w:rsidP="004557A3">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Having been caught off guard by the 2013 legislative changes, the Diageo management found itself needing to justify its $2.1 billion valuation, given that Diageo had acquired Mey Icki in 2011 from TPG for three times TPG's purchase price in 2006. Investors as well as analysts were questioning the over seven times value increase in Mey Icki since its privatization in 2003.q Critical of Diageo's investment from the outset, UBS's Earlam asked, "Is Turkey attractive enough to invest $2.5bn into?"158 Menezes, new to the CEO post, found himself increasingly overwhelmed by these issues. Had Diageo underestimated the uncertainties in the Turkish market? Would Diageo, with its broad range of brands, geographical spread, and significant financial resources be able to adapt to the changing environment and recoup its vast investment in Turkey?</w:t>
      </w:r>
    </w:p>
    <w:p w:rsidR="00744E26" w:rsidRDefault="00744E26"/>
    <w:sectPr w:rsidR="00744E26" w:rsidSect="00744E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557A3"/>
    <w:rsid w:val="004557A3"/>
    <w:rsid w:val="00744E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E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57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57A3"/>
    <w:rPr>
      <w:b/>
      <w:bCs/>
    </w:rPr>
  </w:style>
</w:styles>
</file>

<file path=word/webSettings.xml><?xml version="1.0" encoding="utf-8"?>
<w:webSettings xmlns:r="http://schemas.openxmlformats.org/officeDocument/2006/relationships" xmlns:w="http://schemas.openxmlformats.org/wordprocessingml/2006/main">
  <w:divs>
    <w:div w:id="71095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7801</Words>
  <Characters>44469</Characters>
  <Application>Microsoft Office Word</Application>
  <DocSecurity>0</DocSecurity>
  <Lines>370</Lines>
  <Paragraphs>104</Paragraphs>
  <ScaleCrop>false</ScaleCrop>
  <Company/>
  <LinksUpToDate>false</LinksUpToDate>
  <CharactersWithSpaces>52166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2021-06-29T06:33:00Z</dcterms:created>
  <dcterms:modified xsi:type="dcterms:W3CDTF">2021-06-29T06:33:00Z</dcterms:modified>
</cp:coreProperties>
</file>